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Poppins" w:hAnsi="Poppins"/>
          <w:b/>
          <w:i w:val="0"/>
          <w:color w:val="C5A84E"/>
          <w:sz w:val="14"/>
        </w:rPr>
        <w:t>BIBBY PHILOSOPHY</w:t>
      </w:r>
      <w:r>
        <w:rPr>
          <w:rFonts w:ascii="Poppins" w:hAnsi="Poppins"/>
          <w:b/>
          <w:i w:val="0"/>
          <w:color w:val="66635E"/>
          <w:sz w:val="14"/>
        </w:rPr>
        <w:t xml:space="preserve">   /   A4 DIGITAL / 01</w:t>
      </w:r>
    </w:p>
    <w:p>
      <w:pPr>
        <w:spacing w:after="100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111111"/>
          <w:sz w:val="31"/>
        </w:rPr>
        <w:t>PHILOSOPHY ARGUMENT PLANNER</w:t>
      </w:r>
    </w:p>
    <w:tbl>
      <w:tblPr>
        <w:tblW w:type="dxa" w:w="1025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700"/>
        <w:gridCol w:w="4425"/>
        <w:gridCol w:w="700"/>
        <w:gridCol w:w="4425"/>
      </w:tblGrid>
      <w:tr>
        <w:trPr>
          <w:trHeight w:val="454" w:hRule="atLeast"/>
          <w:tblHeader w:val="true"/>
        </w:trPr>
        <w:tc>
          <w:tcPr>
            <w:tcW w:type="dxa" w:w="700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Unit</w:t>
            </w:r>
          </w:p>
        </w:tc>
        <w:tc>
          <w:tcPr>
            <w:tcW w:type="dxa" w:w="4425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700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Topic</w:t>
            </w:r>
          </w:p>
        </w:tc>
        <w:tc>
          <w:tcPr>
            <w:tcW w:type="dxa" w:w="4425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pPr>
        <w:spacing w:before="0" w:after="20" w:line="240" w:lineRule="auto"/>
      </w:pPr>
      <w:r>
        <w:rPr>
          <w:rFonts w:ascii="Source Sans 3" w:hAnsi="Source Sans 3"/>
          <w:b w:val="0"/>
          <w:i w:val="0"/>
          <w:color w:val="FFFFFF"/>
          <w:sz w:val="2"/>
        </w:rPr>
        <w:t xml:space="preserve"> </w:t>
      </w:r>
    </w:p>
    <w:tbl>
      <w:tblPr>
        <w:tblW w:type="dxa" w:w="1025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50"/>
      </w:tblGrid>
      <w:tr>
        <w:trPr>
          <w:trHeight w:val="397" w:hRule="atLeast"/>
          <w:tblHeader w:val="true"/>
        </w:trPr>
        <w:tc>
          <w:tcPr>
            <w:tcW w:type="dxa" w:w="10250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Central argument</w:t>
            </w:r>
            <w:r>
              <w:rPr>
                <w:rFonts w:ascii="Poppins" w:hAnsi="Poppins"/>
                <w:b/>
                <w:i w:val="0"/>
                <w:color w:val="C5A84E"/>
                <w:sz w:val="14"/>
              </w:rPr>
              <w:t xml:space="preserve">  /  </w:t>
            </w:r>
            <w:r>
              <w:rPr>
                <w:rFonts w:ascii="Source Sans 3" w:hAnsi="Source Sans 3"/>
                <w:b w:val="0"/>
                <w:i/>
                <w:color w:val="66635E"/>
                <w:sz w:val="14"/>
              </w:rPr>
              <w:t>conclusion, premises and inference</w:t>
            </w:r>
          </w:p>
        </w:tc>
      </w:tr>
      <w:tr>
        <w:trPr>
          <w:trHeight w:val="3288" w:hRule="atLeast"/>
        </w:trPr>
        <w:tc>
          <w:tcPr>
            <w:tcW w:type="dxa" w:w="1025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pPr>
        <w:spacing w:before="0" w:after="30" w:line="240" w:lineRule="auto"/>
      </w:pPr>
      <w:r>
        <w:rPr>
          <w:rFonts w:ascii="Source Sans 3" w:hAnsi="Source Sans 3"/>
          <w:b w:val="0"/>
          <w:i w:val="0"/>
          <w:color w:val="FFFFFF"/>
          <w:sz w:val="2"/>
        </w:rPr>
        <w:t xml:space="preserve"> </w:t>
      </w:r>
    </w:p>
    <w:tbl>
      <w:tblPr>
        <w:tblW w:type="dxa" w:w="1025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50"/>
      </w:tblGrid>
      <w:tr>
        <w:trPr>
          <w:trHeight w:val="397" w:hRule="atLeast"/>
          <w:tblHeader w:val="true"/>
        </w:trPr>
        <w:tc>
          <w:tcPr>
            <w:tcW w:type="dxa" w:w="10250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Philosophers</w:t>
            </w:r>
            <w:r>
              <w:rPr>
                <w:rFonts w:ascii="Poppins" w:hAnsi="Poppins"/>
                <w:b/>
                <w:i w:val="0"/>
                <w:color w:val="C5A84E"/>
                <w:sz w:val="14"/>
              </w:rPr>
              <w:t xml:space="preserve">  /  </w:t>
            </w:r>
            <w:r>
              <w:rPr>
                <w:rFonts w:ascii="Source Sans 3" w:hAnsi="Source Sans 3"/>
                <w:b w:val="0"/>
                <w:i/>
                <w:color w:val="66635E"/>
                <w:sz w:val="14"/>
              </w:rPr>
              <w:t>who advances, revises or rejects the position</w:t>
            </w:r>
          </w:p>
        </w:tc>
      </w:tr>
      <w:tr>
        <w:trPr>
          <w:trHeight w:val="2154" w:hRule="atLeast"/>
        </w:trPr>
        <w:tc>
          <w:tcPr>
            <w:tcW w:type="dxa" w:w="1025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pPr>
        <w:spacing w:before="0" w:after="30" w:line="240" w:lineRule="auto"/>
      </w:pPr>
      <w:r>
        <w:rPr>
          <w:rFonts w:ascii="Source Sans 3" w:hAnsi="Source Sans 3"/>
          <w:b w:val="0"/>
          <w:i w:val="0"/>
          <w:color w:val="FFFFFF"/>
          <w:sz w:val="2"/>
        </w:rPr>
        <w:t xml:space="preserve"> </w:t>
      </w:r>
    </w:p>
    <w:tbl>
      <w:tblPr>
        <w:tblW w:type="dxa" w:w="1025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60"/>
        <w:gridCol w:w="2560"/>
        <w:gridCol w:w="2560"/>
        <w:gridCol w:w="2570"/>
      </w:tblGrid>
      <w:tr>
        <w:trPr>
          <w:trHeight w:val="369" w:hRule="atLeast"/>
          <w:tblHeader w:val="true"/>
        </w:trPr>
        <w:tc>
          <w:tcPr>
            <w:tcW w:type="dxa" w:w="256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3 marks</w:t>
            </w:r>
          </w:p>
        </w:tc>
        <w:tc>
          <w:tcPr>
            <w:tcW w:type="dxa" w:w="256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5 marks</w:t>
            </w:r>
          </w:p>
        </w:tc>
        <w:tc>
          <w:tcPr>
            <w:tcW w:type="dxa" w:w="256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12 marks</w:t>
            </w:r>
          </w:p>
        </w:tc>
        <w:tc>
          <w:tcPr>
            <w:tcW w:type="dxa" w:w="257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25 marks</w:t>
            </w:r>
          </w:p>
        </w:tc>
      </w:tr>
      <w:tr>
        <w:trPr>
          <w:trHeight w:val="2948" w:hRule="atLeast"/>
        </w:trPr>
        <w:tc>
          <w:tcPr>
            <w:tcW w:type="dxa" w:w="256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256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256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257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r>
        <w:br w:type="page"/>
      </w:r>
    </w:p>
    <w:p>
      <w:pPr>
        <w:spacing w:after="20"/>
      </w:pPr>
      <w:r>
        <w:rPr>
          <w:rFonts w:ascii="Poppins" w:hAnsi="Poppins"/>
          <w:b/>
          <w:i w:val="0"/>
          <w:color w:val="C5A84E"/>
          <w:sz w:val="14"/>
        </w:rPr>
        <w:t>BIBBY PHILOSOPHY</w:t>
      </w:r>
      <w:r>
        <w:rPr>
          <w:rFonts w:ascii="Poppins" w:hAnsi="Poppins"/>
          <w:b/>
          <w:i w:val="0"/>
          <w:color w:val="66635E"/>
          <w:sz w:val="14"/>
        </w:rPr>
        <w:t xml:space="preserve">   /   A4 DIGITAL / 02</w:t>
      </w:r>
    </w:p>
    <w:p>
      <w:pPr>
        <w:spacing w:after="100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111111"/>
          <w:sz w:val="31"/>
        </w:rPr>
        <w:t>OBJECTION AND RESPONSE</w:t>
      </w:r>
    </w:p>
    <w:tbl>
      <w:tblPr>
        <w:tblW w:type="dxa" w:w="1025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50"/>
      </w:tblGrid>
      <w:tr>
        <w:trPr>
          <w:trHeight w:val="397" w:hRule="atLeast"/>
          <w:tblHeader w:val="true"/>
        </w:trPr>
        <w:tc>
          <w:tcPr>
            <w:tcW w:type="dxa" w:w="10250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Critiques / objections</w:t>
            </w:r>
            <w:r>
              <w:rPr>
                <w:rFonts w:ascii="Poppins" w:hAnsi="Poppins"/>
                <w:b/>
                <w:i w:val="0"/>
                <w:color w:val="C5A84E"/>
                <w:sz w:val="14"/>
              </w:rPr>
              <w:t xml:space="preserve">  /  </w:t>
            </w:r>
            <w:r>
              <w:rPr>
                <w:rFonts w:ascii="Source Sans 3" w:hAnsi="Source Sans 3"/>
                <w:b w:val="0"/>
                <w:i/>
                <w:color w:val="66635E"/>
                <w:sz w:val="14"/>
              </w:rPr>
              <w:t>strongest version, target and damage</w:t>
            </w:r>
          </w:p>
        </w:tc>
      </w:tr>
      <w:tr>
        <w:trPr>
          <w:trHeight w:val="4110" w:hRule="atLeast"/>
        </w:trPr>
        <w:tc>
          <w:tcPr>
            <w:tcW w:type="dxa" w:w="1025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pPr>
        <w:spacing w:before="0" w:after="30" w:line="240" w:lineRule="auto"/>
      </w:pPr>
      <w:r>
        <w:rPr>
          <w:rFonts w:ascii="Source Sans 3" w:hAnsi="Source Sans 3"/>
          <w:b w:val="0"/>
          <w:i w:val="0"/>
          <w:color w:val="FFFFFF"/>
          <w:sz w:val="2"/>
        </w:rPr>
        <w:t xml:space="preserve"> </w:t>
      </w:r>
    </w:p>
    <w:tbl>
      <w:tblPr>
        <w:tblW w:type="dxa" w:w="1025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50"/>
      </w:tblGrid>
      <w:tr>
        <w:trPr>
          <w:trHeight w:val="397" w:hRule="atLeast"/>
          <w:tblHeader w:val="true"/>
        </w:trPr>
        <w:tc>
          <w:tcPr>
            <w:tcW w:type="dxa" w:w="10250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Defences / responses</w:t>
            </w:r>
            <w:r>
              <w:rPr>
                <w:rFonts w:ascii="Poppins" w:hAnsi="Poppins"/>
                <w:b/>
                <w:i w:val="0"/>
                <w:color w:val="C5A84E"/>
                <w:sz w:val="14"/>
              </w:rPr>
              <w:t xml:space="preserve">  /  </w:t>
            </w:r>
            <w:r>
              <w:rPr>
                <w:rFonts w:ascii="Source Sans 3" w:hAnsi="Source Sans 3"/>
                <w:b w:val="0"/>
                <w:i/>
                <w:color w:val="66635E"/>
                <w:sz w:val="14"/>
              </w:rPr>
              <w:t>answer, qualify or concede; state what survives</w:t>
            </w:r>
          </w:p>
        </w:tc>
      </w:tr>
      <w:tr>
        <w:trPr>
          <w:trHeight w:val="4110" w:hRule="atLeast"/>
        </w:trPr>
        <w:tc>
          <w:tcPr>
            <w:tcW w:type="dxa" w:w="1025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pPr>
        <w:spacing w:before="0" w:after="30" w:line="240" w:lineRule="auto"/>
      </w:pPr>
      <w:r>
        <w:rPr>
          <w:rFonts w:ascii="Source Sans 3" w:hAnsi="Source Sans 3"/>
          <w:b w:val="0"/>
          <w:i w:val="0"/>
          <w:color w:val="FFFFFF"/>
          <w:sz w:val="2"/>
        </w:rPr>
        <w:t xml:space="preserve"> </w:t>
      </w:r>
    </w:p>
    <w:tbl>
      <w:tblPr>
        <w:tblW w:type="dxa" w:w="1025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50"/>
      </w:tblGrid>
      <w:tr>
        <w:trPr>
          <w:trHeight w:val="397" w:hRule="atLeast"/>
          <w:tblHeader w:val="true"/>
        </w:trPr>
        <w:tc>
          <w:tcPr>
            <w:tcW w:type="dxa" w:w="10250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Concept thesis</w:t>
            </w:r>
            <w:r>
              <w:rPr>
                <w:rFonts w:ascii="Poppins" w:hAnsi="Poppins"/>
                <w:b/>
                <w:i w:val="0"/>
                <w:color w:val="C5A84E"/>
                <w:sz w:val="14"/>
              </w:rPr>
              <w:t xml:space="preserve">  /  </w:t>
            </w:r>
            <w:r>
              <w:rPr>
                <w:rFonts w:ascii="Source Sans 3" w:hAnsi="Source Sans 3"/>
                <w:b w:val="0"/>
                <w:i/>
                <w:color w:val="66635E"/>
                <w:sz w:val="14"/>
              </w:rPr>
              <w:t>the precise claim supported by the exchange</w:t>
            </w:r>
          </w:p>
        </w:tc>
      </w:tr>
      <w:tr>
        <w:trPr>
          <w:trHeight w:val="2013" w:hRule="atLeast"/>
        </w:trPr>
        <w:tc>
          <w:tcPr>
            <w:tcW w:type="dxa" w:w="1025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pPr>
        <w:spacing w:before="0" w:after="30" w:line="240" w:lineRule="auto"/>
      </w:pPr>
      <w:r>
        <w:rPr>
          <w:rFonts w:ascii="Source Sans 3" w:hAnsi="Source Sans 3"/>
          <w:b w:val="0"/>
          <w:i w:val="0"/>
          <w:color w:val="FFFFFF"/>
          <w:sz w:val="2"/>
        </w:rPr>
        <w:t xml:space="preserve"> </w:t>
      </w:r>
    </w:p>
    <w:p>
      <w:r>
        <w:br w:type="page"/>
      </w:r>
    </w:p>
    <w:p>
      <w:pPr>
        <w:spacing w:after="20"/>
      </w:pPr>
      <w:r>
        <w:rPr>
          <w:rFonts w:ascii="Poppins" w:hAnsi="Poppins"/>
          <w:b/>
          <w:i w:val="0"/>
          <w:color w:val="C5A84E"/>
          <w:sz w:val="14"/>
        </w:rPr>
        <w:t>BIBBY PHILOSOPHY</w:t>
      </w:r>
      <w:r>
        <w:rPr>
          <w:rFonts w:ascii="Poppins" w:hAnsi="Poppins"/>
          <w:b/>
          <w:i w:val="0"/>
          <w:color w:val="66635E"/>
          <w:sz w:val="14"/>
        </w:rPr>
        <w:t xml:space="preserve">   /   A4 DIGITAL / 03</w:t>
      </w:r>
    </w:p>
    <w:p>
      <w:pPr>
        <w:spacing w:after="100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111111"/>
          <w:sz w:val="31"/>
        </w:rPr>
        <w:t>SYNTHESIS AND JUDGEMENT</w:t>
      </w:r>
    </w:p>
    <w:tbl>
      <w:tblPr>
        <w:tblW w:type="dxa" w:w="1025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125"/>
        <w:gridCol w:w="5125"/>
      </w:tblGrid>
      <w:tr>
        <w:trPr>
          <w:trHeight w:val="397" w:hRule="atLeast"/>
          <w:tblHeader w:val="true"/>
        </w:trPr>
        <w:tc>
          <w:tcPr>
            <w:tcW w:type="dxa" w:w="5125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Synoptic links</w:t>
            </w:r>
            <w:r>
              <w:rPr>
                <w:rFonts w:ascii="Poppins" w:hAnsi="Poppins"/>
                <w:b/>
                <w:i w:val="0"/>
                <w:color w:val="C5A84E"/>
                <w:sz w:val="14"/>
              </w:rPr>
              <w:t xml:space="preserve">  /  </w:t>
            </w:r>
            <w:r>
              <w:rPr>
                <w:rFonts w:ascii="Source Sans 3" w:hAnsi="Source Sans 3"/>
                <w:b w:val="0"/>
                <w:i/>
                <w:color w:val="66635E"/>
                <w:sz w:val="14"/>
              </w:rPr>
              <w:t>across topics, arguments or methods</w:t>
            </w:r>
          </w:p>
        </w:tc>
        <w:tc>
          <w:tcPr>
            <w:tcW w:type="dxa" w:w="5125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Key terms</w:t>
            </w:r>
            <w:r>
              <w:rPr>
                <w:rFonts w:ascii="Poppins" w:hAnsi="Poppins"/>
                <w:b/>
                <w:i w:val="0"/>
                <w:color w:val="C5A84E"/>
                <w:sz w:val="14"/>
              </w:rPr>
              <w:t xml:space="preserve">  /  </w:t>
            </w:r>
            <w:r>
              <w:rPr>
                <w:rFonts w:ascii="Source Sans 3" w:hAnsi="Source Sans 3"/>
                <w:b w:val="0"/>
                <w:i/>
                <w:color w:val="66635E"/>
                <w:sz w:val="14"/>
              </w:rPr>
              <w:t>define and use precisely</w:t>
            </w:r>
          </w:p>
        </w:tc>
      </w:tr>
      <w:tr>
        <w:trPr>
          <w:trHeight w:val="2976" w:hRule="atLeast"/>
        </w:trPr>
        <w:tc>
          <w:tcPr>
            <w:tcW w:type="dxa" w:w="5125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5125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pPr>
        <w:spacing w:before="0" w:after="20" w:line="240" w:lineRule="auto"/>
      </w:pPr>
      <w:r>
        <w:rPr>
          <w:rFonts w:ascii="Source Sans 3" w:hAnsi="Source Sans 3"/>
          <w:b w:val="0"/>
          <w:i w:val="0"/>
          <w:color w:val="FFFFFF"/>
          <w:sz w:val="2"/>
        </w:rPr>
        <w:t xml:space="preserve"> </w:t>
      </w:r>
    </w:p>
    <w:tbl>
      <w:tblPr>
        <w:tblW w:type="dxa" w:w="1025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125"/>
        <w:gridCol w:w="5125"/>
      </w:tblGrid>
      <w:tr>
        <w:trPr>
          <w:trHeight w:val="397" w:hRule="atLeast"/>
          <w:tblHeader w:val="true"/>
        </w:trPr>
        <w:tc>
          <w:tcPr>
            <w:tcW w:type="dxa" w:w="5125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Confidence</w:t>
            </w:r>
            <w:r>
              <w:rPr>
                <w:rFonts w:ascii="Poppins" w:hAnsi="Poppins"/>
                <w:b/>
                <w:i w:val="0"/>
                <w:color w:val="C5A84E"/>
                <w:sz w:val="14"/>
              </w:rPr>
              <w:t xml:space="preserve">  /  </w:t>
            </w:r>
            <w:r>
              <w:rPr>
                <w:rFonts w:ascii="Source Sans 3" w:hAnsi="Source Sans 3"/>
                <w:b w:val="0"/>
                <w:i/>
                <w:color w:val="66635E"/>
                <w:sz w:val="14"/>
              </w:rPr>
              <w:t>R / A / G and why</w:t>
            </w:r>
          </w:p>
        </w:tc>
        <w:tc>
          <w:tcPr>
            <w:tcW w:type="dxa" w:w="5125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My position</w:t>
            </w:r>
            <w:r>
              <w:rPr>
                <w:rFonts w:ascii="Poppins" w:hAnsi="Poppins"/>
                <w:b/>
                <w:i w:val="0"/>
                <w:color w:val="C5A84E"/>
                <w:sz w:val="14"/>
              </w:rPr>
              <w:t xml:space="preserve">  /  </w:t>
            </w:r>
            <w:r>
              <w:rPr>
                <w:rFonts w:ascii="Source Sans 3" w:hAnsi="Source Sans 3"/>
                <w:b w:val="0"/>
                <w:i/>
                <w:color w:val="66635E"/>
                <w:sz w:val="14"/>
              </w:rPr>
              <w:t>disagree, nuanced or agree - and why</w:t>
            </w:r>
          </w:p>
        </w:tc>
      </w:tr>
      <w:tr>
        <w:trPr>
          <w:trHeight w:val="2976" w:hRule="atLeast"/>
        </w:trPr>
        <w:tc>
          <w:tcPr>
            <w:tcW w:type="dxa" w:w="5125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5125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pPr>
        <w:spacing w:before="0" w:after="20" w:line="240" w:lineRule="auto"/>
      </w:pPr>
      <w:r>
        <w:rPr>
          <w:rFonts w:ascii="Source Sans 3" w:hAnsi="Source Sans 3"/>
          <w:b w:val="0"/>
          <w:i w:val="0"/>
          <w:color w:val="FFFFFF"/>
          <w:sz w:val="2"/>
        </w:rPr>
        <w:t xml:space="preserve"> </w:t>
      </w:r>
    </w:p>
    <w:tbl>
      <w:tblPr>
        <w:tblW w:type="dxa" w:w="1025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50"/>
      </w:tblGrid>
      <w:tr>
        <w:trPr>
          <w:trHeight w:val="397" w:hRule="atLeast"/>
          <w:tblHeader w:val="true"/>
        </w:trPr>
        <w:tc>
          <w:tcPr>
            <w:tcW w:type="dxa" w:w="10250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References</w:t>
            </w:r>
            <w:r>
              <w:rPr>
                <w:rFonts w:ascii="Poppins" w:hAnsi="Poppins"/>
                <w:b/>
                <w:i w:val="0"/>
                <w:color w:val="C5A84E"/>
                <w:sz w:val="14"/>
              </w:rPr>
              <w:t xml:space="preserve">  /  </w:t>
            </w:r>
            <w:r>
              <w:rPr>
                <w:rFonts w:ascii="Source Sans 3" w:hAnsi="Source Sans 3"/>
                <w:b w:val="0"/>
                <w:i/>
                <w:color w:val="66635E"/>
                <w:sz w:val="14"/>
              </w:rPr>
              <w:t>set text, scholar, quotation, page or checked source</w:t>
            </w:r>
          </w:p>
        </w:tc>
      </w:tr>
      <w:tr>
        <w:trPr>
          <w:trHeight w:val="3345" w:hRule="atLeast"/>
        </w:trPr>
        <w:tc>
          <w:tcPr>
            <w:tcW w:type="dxa" w:w="1025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pPr>
        <w:spacing w:before="0" w:after="30" w:line="240" w:lineRule="auto"/>
      </w:pPr>
      <w:r>
        <w:rPr>
          <w:rFonts w:ascii="Source Sans 3" w:hAnsi="Source Sans 3"/>
          <w:b w:val="0"/>
          <w:i w:val="0"/>
          <w:color w:val="FFFFFF"/>
          <w:sz w:val="2"/>
        </w:rPr>
        <w:t xml:space="preserve"> </w:t>
      </w:r>
    </w:p>
    <w:sectPr>
      <w:footerReference w:type="default" r:id="rId9"/>
      <w:pgSz w:w="11906" w:h="16838"/>
      <w:pgMar w:top="567" w:right="567" w:bottom="567" w:left="567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rFonts w:ascii="Source Sans 3" w:hAnsi="Source Sans 3"/>
        <w:b w:val="0"/>
        <w:i w:val="0"/>
        <w:color w:val="66635E"/>
        <w:sz w:val="14"/>
      </w:rPr>
      <w:t xml:space="preserve">Bibby Philosophy  |  Argument planner - A4 digital  |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Source Sans 3" w:hAnsi="Source Sans 3"/>
      <w:color w:val="11111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/>
      <w:outlineLvl w:val="0"/>
    </w:pPr>
    <w:rPr>
      <w:rFonts w:asciiTheme="majorHAnsi" w:eastAsiaTheme="majorEastAsia" w:hAnsiTheme="majorHAnsi" w:cstheme="majorBidi" w:ascii="Poppins" w:hAnsi="Poppins"/>
      <w:b/>
      <w:bCs/>
      <w:color w:val="111111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Poppins" w:hAnsi="Poppins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11111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Philosophy Argument Planner - A4 digital</dc:title>
  <dc:subject>Typing-friendly argument planner with AQA 7172 question formats</dc:subject>
  <dc:creator/>
  <cp:keywords>AQA 7172, philosophy, revision, template</cp:keywords>
  <dc:description>Clean public template rebuilt from user-authored source material.</dc:description>
  <cp:lastModifiedBy/>
  <cp:revision>1</cp:revision>
  <dcterms:created xsi:type="dcterms:W3CDTF">2026-08-21T00:00:00Z</dcterms:created>
  <dcterms:modified xsi:type="dcterms:W3CDTF">2026-08-21T00:00:00Z</dcterms:modified>
  <cp:category>A-level Philosophy revision template</cp:category>
</cp:coreProperties>
</file>